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59" w:rsidRDefault="00E65D59">
      <w:pPr>
        <w:pStyle w:val="Default"/>
        <w:rPr>
          <w:rFonts w:ascii="Cambria" w:hAnsi="Cambria"/>
          <w:szCs w:val="24"/>
        </w:rPr>
      </w:pPr>
    </w:p>
    <w:p w:rsidR="00E65D59" w:rsidRDefault="00E65D59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360"/>
        <w:gridCol w:w="908"/>
        <w:gridCol w:w="454"/>
        <w:gridCol w:w="1360"/>
        <w:gridCol w:w="1357"/>
      </w:tblGrid>
      <w:tr w:rsidR="00E65D59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E65D59" w:rsidRDefault="00A80A00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To be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completed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by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Team</w:t>
            </w:r>
          </w:p>
        </w:tc>
        <w:tc>
          <w:tcPr>
            <w:tcW w:w="6340" w:type="dxa"/>
            <w:gridSpan w:val="6"/>
          </w:tcPr>
          <w:p w:rsidR="007E36D1" w:rsidRPr="00B71C24" w:rsidRDefault="004B53B3" w:rsidP="00C55D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 w:rsidR="009F2B4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65D5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C55DBC">
              <w:rPr>
                <w:rFonts w:ascii="Cambria" w:hAnsi="Cambria"/>
                <w:b/>
                <w:sz w:val="24"/>
                <w:szCs w:val="24"/>
              </w:rPr>
              <w:t>CHOICE LECTURES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code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E65D59" w:rsidRDefault="00E65D59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E65D59" w:rsidRPr="00557277" w:rsidRDefault="004B53B3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name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AE39C1" w:rsidRPr="00557277">
              <w:rPr>
                <w:rFonts w:ascii="Cambria" w:hAnsi="Cambria"/>
                <w:b/>
                <w:sz w:val="24"/>
                <w:szCs w:val="24"/>
              </w:rPr>
              <w:t>International Logistics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E65D59" w:rsidRDefault="004B53B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code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Pr="004E3F33" w:rsidRDefault="006D6C70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Faculty</w:t>
            </w:r>
            <w:proofErr w:type="spellEnd"/>
            <w:r w:rsidR="00333D28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  <w:r w:rsidR="004E3F33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4E3F33" w:rsidRPr="004E3F33">
              <w:rPr>
                <w:rFonts w:ascii="Cambria" w:hAnsi="Cambria"/>
                <w:b/>
                <w:color w:val="000000"/>
                <w:sz w:val="24"/>
                <w:szCs w:val="24"/>
              </w:rPr>
              <w:t>Ekonomia</w:t>
            </w: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E65D59" w:rsidRDefault="009F2B40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Field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  <w:r w:rsidR="004E3F3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E3F33" w:rsidRPr="004E3F33">
              <w:rPr>
                <w:rFonts w:ascii="Cambria" w:hAnsi="Cambria"/>
                <w:b/>
                <w:sz w:val="24"/>
                <w:szCs w:val="24"/>
              </w:rPr>
              <w:t>Instytut Ekonomiczny</w:t>
            </w: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E65D59" w:rsidRPr="009F2B40" w:rsidRDefault="0088534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Mode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F2B40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7E36D1" w:rsidRDefault="004E3F3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E65D59" w:rsidRDefault="009F2B4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profile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Pr="007E36D1" w:rsidRDefault="00AE39C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PRACTICAL</w:t>
            </w:r>
          </w:p>
        </w:tc>
        <w:tc>
          <w:tcPr>
            <w:tcW w:w="3171" w:type="dxa"/>
            <w:gridSpan w:val="3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Speciality</w:t>
            </w:r>
            <w:proofErr w:type="spellEnd"/>
            <w:r w:rsidR="00333D28"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:rsidR="007E36D1" w:rsidRPr="007E36D1" w:rsidRDefault="004E3F3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EPL</w:t>
            </w:r>
          </w:p>
        </w:tc>
      </w:tr>
      <w:tr w:rsidR="00E65D59" w:rsidTr="00451DC7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shd w:val="clear" w:color="auto" w:fill="FFFFFF" w:themeFill="background1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Year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</w:rPr>
              <w:t xml:space="preserve">/ </w:t>
            </w:r>
            <w:proofErr w:type="spellStart"/>
            <w:r w:rsidR="00E65D59" w:rsidRPr="00451DC7">
              <w:rPr>
                <w:rFonts w:ascii="Cambria" w:hAnsi="Cambria"/>
                <w:sz w:val="24"/>
                <w:szCs w:val="24"/>
              </w:rPr>
              <w:t>semest</w:t>
            </w:r>
            <w:r w:rsidRPr="00451DC7">
              <w:rPr>
                <w:rFonts w:ascii="Cambria" w:hAnsi="Cambria"/>
                <w:sz w:val="24"/>
                <w:szCs w:val="24"/>
              </w:rPr>
              <w:t>e</w:t>
            </w:r>
            <w:r w:rsidR="00E65D59" w:rsidRPr="00451DC7">
              <w:rPr>
                <w:rFonts w:ascii="Cambria" w:hAnsi="Cambria"/>
                <w:sz w:val="24"/>
                <w:szCs w:val="24"/>
              </w:rPr>
              <w:t>r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:rsidR="00AE39C1" w:rsidRPr="00AE39C1" w:rsidRDefault="00AE39C1">
            <w:pPr>
              <w:rPr>
                <w:rFonts w:ascii="Cambria" w:hAnsi="Cambria"/>
                <w:b/>
                <w:sz w:val="24"/>
                <w:szCs w:val="24"/>
              </w:rPr>
            </w:pPr>
            <w:r w:rsidRPr="00AE39C1">
              <w:rPr>
                <w:rFonts w:ascii="Cambria" w:hAnsi="Cambria"/>
                <w:b/>
                <w:sz w:val="24"/>
                <w:szCs w:val="24"/>
              </w:rPr>
              <w:t>III/VI</w:t>
            </w:r>
          </w:p>
        </w:tc>
        <w:tc>
          <w:tcPr>
            <w:tcW w:w="3173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status</w:t>
            </w:r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Default="00E65D5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E65D59" w:rsidRDefault="00D0367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 w:rsidR="004B53B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4B53B3">
              <w:rPr>
                <w:rFonts w:ascii="Cambria" w:hAnsi="Cambria"/>
                <w:sz w:val="24"/>
                <w:szCs w:val="24"/>
              </w:rPr>
              <w:t>language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>:</w:t>
            </w:r>
          </w:p>
          <w:p w:rsidR="00E65D59" w:rsidRDefault="00E65D5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5D59" w:rsidRDefault="006D6C7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Type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1358" w:type="dxa"/>
            <w:gridSpan w:val="2"/>
            <w:vAlign w:val="center"/>
          </w:tcPr>
          <w:p w:rsidR="00E65D59" w:rsidRDefault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lessons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lab</w:t>
            </w:r>
          </w:p>
        </w:tc>
        <w:tc>
          <w:tcPr>
            <w:tcW w:w="1362" w:type="dxa"/>
            <w:gridSpan w:val="2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1360" w:type="dxa"/>
            <w:vAlign w:val="center"/>
          </w:tcPr>
          <w:p w:rsidR="00E65D59" w:rsidRDefault="00333D28" w:rsidP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tutorial</w:t>
            </w:r>
            <w:proofErr w:type="spellEnd"/>
          </w:p>
        </w:tc>
        <w:tc>
          <w:tcPr>
            <w:tcW w:w="1357" w:type="dxa"/>
            <w:vAlign w:val="center"/>
          </w:tcPr>
          <w:p w:rsidR="00E65D59" w:rsidRDefault="004B53B3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other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please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specify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E65D59">
        <w:trPr>
          <w:cantSplit/>
        </w:trPr>
        <w:tc>
          <w:tcPr>
            <w:tcW w:w="497" w:type="dxa"/>
            <w:vMerge/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7" w:type="dxa"/>
          </w:tcPr>
          <w:p w:rsidR="00E65D59" w:rsidRDefault="00A1370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load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E65D59" w:rsidRDefault="00AE39C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65D59" w:rsidRDefault="00E65D5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E65D59" w:rsidRDefault="00E65D59">
      <w:pPr>
        <w:rPr>
          <w:rFonts w:ascii="Cambria" w:hAnsi="Cambria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E65D59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E65D59" w:rsidRPr="004E3F33" w:rsidRDefault="00885341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coordinator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E65D59" w:rsidRPr="00A77E49" w:rsidRDefault="00AE39C1" w:rsidP="00B71C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mgr Marta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Aniśkowicz</w:t>
            </w:r>
            <w:proofErr w:type="spellEnd"/>
          </w:p>
        </w:tc>
      </w:tr>
      <w:tr w:rsidR="00E65D59">
        <w:tc>
          <w:tcPr>
            <w:tcW w:w="2988" w:type="dxa"/>
            <w:vAlign w:val="center"/>
          </w:tcPr>
          <w:p w:rsidR="00E65D59" w:rsidRDefault="0068536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7020" w:type="dxa"/>
            <w:vAlign w:val="center"/>
          </w:tcPr>
          <w:p w:rsidR="00E65D59" w:rsidRDefault="00AE39C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mgr Marta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Aniśkowicz</w:t>
            </w:r>
            <w:proofErr w:type="spellEnd"/>
          </w:p>
        </w:tc>
      </w:tr>
      <w:tr w:rsidR="00E65D59" w:rsidRPr="00721098">
        <w:tc>
          <w:tcPr>
            <w:tcW w:w="2988" w:type="dxa"/>
            <w:vAlign w:val="center"/>
          </w:tcPr>
          <w:p w:rsidR="00E65D59" w:rsidRDefault="0088534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Module/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course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objectives</w:t>
            </w:r>
            <w:proofErr w:type="spellEnd"/>
          </w:p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603F8A" w:rsidRPr="004E3F33" w:rsidRDefault="00E24B70" w:rsidP="00F96FE9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objective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of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this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module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is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to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provide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participants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with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a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good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knowledge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on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logistics and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supply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chain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management and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how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these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topics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can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be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related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with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organization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and </w:t>
            </w:r>
            <w:proofErr w:type="spellStart"/>
            <w:r w:rsidRPr="00E24B70">
              <w:rPr>
                <w:rFonts w:asciiTheme="majorHAnsi" w:hAnsiTheme="majorHAnsi" w:cs="Arial"/>
                <w:sz w:val="24"/>
                <w:szCs w:val="24"/>
              </w:rPr>
              <w:t>their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 xml:space="preserve"> business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Pr="00E24B70">
              <w:rPr>
                <w:rFonts w:asciiTheme="majorHAnsi" w:hAnsiTheme="majorHAnsi" w:cs="Arial"/>
                <w:sz w:val="24"/>
                <w:szCs w:val="24"/>
              </w:rPr>
              <w:t>eeds</w:t>
            </w:r>
            <w:proofErr w:type="spellEnd"/>
            <w:r w:rsidRPr="00E24B70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</w:tr>
      <w:tr w:rsidR="00E65D59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E65D59" w:rsidRDefault="00885341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Entry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requirements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E65D59" w:rsidRPr="00F52ED1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807E5" w:rsidRDefault="009807E5">
      <w:pPr>
        <w:rPr>
          <w:rFonts w:ascii="Cambria" w:hAnsi="Cambria"/>
          <w:sz w:val="24"/>
          <w:szCs w:val="24"/>
        </w:rPr>
      </w:pPr>
    </w:p>
    <w:tbl>
      <w:tblPr>
        <w:tblW w:w="1003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840"/>
        <w:gridCol w:w="1283"/>
      </w:tblGrid>
      <w:tr w:rsidR="00E65D59" w:rsidTr="008F4F06">
        <w:trPr>
          <w:cantSplit/>
        </w:trPr>
        <w:tc>
          <w:tcPr>
            <w:tcW w:w="1003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LEARNING OUTCOME</w:t>
            </w:r>
          </w:p>
        </w:tc>
      </w:tr>
      <w:tr w:rsidR="00E65D59" w:rsidTr="008F4F0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65D59" w:rsidRDefault="00E65D59" w:rsidP="006A771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</w:t>
            </w:r>
          </w:p>
        </w:tc>
        <w:tc>
          <w:tcPr>
            <w:tcW w:w="784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65D59" w:rsidRDefault="0068536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LEARNING OUTCOME DESCRIPTION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D59" w:rsidRDefault="00696C9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Learning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outcome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reference</w:t>
            </w:r>
            <w:proofErr w:type="spellEnd"/>
          </w:p>
        </w:tc>
      </w:tr>
      <w:tr w:rsidR="00E65D59" w:rsidRPr="0046270D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Default="00E8046A" w:rsidP="00E804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7A68" w:rsidRPr="001F3AB4" w:rsidRDefault="002E481C" w:rsidP="0046270D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Know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E24B70" w:rsidRPr="001F3AB4">
              <w:rPr>
                <w:rFonts w:asciiTheme="majorHAnsi" w:hAnsiTheme="majorHAnsi"/>
                <w:sz w:val="24"/>
                <w:szCs w:val="24"/>
              </w:rPr>
              <w:t>iscuss</w:t>
            </w:r>
            <w:proofErr w:type="spellEnd"/>
            <w:r w:rsidR="00E24B70"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24B70" w:rsidRPr="001F3AB4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="00E24B70"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24B70" w:rsidRPr="001F3AB4">
              <w:rPr>
                <w:rFonts w:asciiTheme="majorHAnsi" w:hAnsiTheme="majorHAnsi"/>
                <w:sz w:val="24"/>
                <w:szCs w:val="24"/>
              </w:rPr>
              <w:t>various</w:t>
            </w:r>
            <w:proofErr w:type="spellEnd"/>
            <w:r w:rsidR="00E24B70"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24B70" w:rsidRPr="001F3AB4">
              <w:rPr>
                <w:rFonts w:asciiTheme="majorHAnsi" w:hAnsiTheme="majorHAnsi"/>
                <w:sz w:val="24"/>
                <w:szCs w:val="24"/>
              </w:rPr>
              <w:t>concepts</w:t>
            </w:r>
            <w:proofErr w:type="spellEnd"/>
            <w:r w:rsidR="00E24B70"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24B70" w:rsidRPr="001F3AB4">
              <w:rPr>
                <w:rFonts w:asciiTheme="majorHAnsi" w:hAnsiTheme="majorHAnsi"/>
                <w:sz w:val="24"/>
                <w:szCs w:val="24"/>
              </w:rPr>
              <w:t>relating</w:t>
            </w:r>
            <w:proofErr w:type="spellEnd"/>
            <w:r w:rsidR="00E24B70" w:rsidRPr="001F3AB4">
              <w:rPr>
                <w:rFonts w:asciiTheme="majorHAnsi" w:hAnsiTheme="majorHAnsi"/>
                <w:sz w:val="24"/>
                <w:szCs w:val="24"/>
              </w:rPr>
              <w:t xml:space="preserve"> to International Business Logistics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D59" w:rsidRDefault="002E481C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K1P_W01</w:t>
            </w:r>
          </w:p>
          <w:p w:rsidR="002E481C" w:rsidRPr="0046270D" w:rsidRDefault="002E481C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K1P_K02</w:t>
            </w:r>
          </w:p>
        </w:tc>
      </w:tr>
      <w:tr w:rsidR="00E65D59" w:rsidRPr="0046270D" w:rsidTr="00EF7FA7">
        <w:trPr>
          <w:cantSplit/>
          <w:trHeight w:val="363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Pr="0046270D" w:rsidRDefault="009807E5" w:rsidP="006A7718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7A68" w:rsidRPr="00EF7FA7" w:rsidRDefault="00E24B70" w:rsidP="0046270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Recognize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economic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impact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of international logistics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activities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CAE" w:rsidRPr="0046270D" w:rsidRDefault="002E481C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K1P_W12</w:t>
            </w:r>
          </w:p>
        </w:tc>
      </w:tr>
      <w:tr w:rsidR="00E65D59" w:rsidRPr="0046270D" w:rsidTr="008F4F0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D59" w:rsidRPr="0046270D" w:rsidRDefault="009807E5" w:rsidP="00E8046A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D59" w:rsidRPr="001F3AB4" w:rsidRDefault="00E24B70" w:rsidP="00E8046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Categorize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risks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that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currency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exchange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rates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pose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for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both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 w:rsidRPr="001F3AB4">
              <w:rPr>
                <w:rFonts w:asciiTheme="majorHAnsi" w:hAnsiTheme="majorHAnsi"/>
                <w:sz w:val="24"/>
                <w:szCs w:val="24"/>
              </w:rPr>
              <w:t xml:space="preserve"> importer and </w:t>
            </w:r>
            <w:proofErr w:type="spellStart"/>
            <w:r w:rsidRPr="001F3AB4">
              <w:rPr>
                <w:rFonts w:asciiTheme="majorHAnsi" w:hAnsiTheme="majorHAnsi"/>
                <w:sz w:val="24"/>
                <w:szCs w:val="24"/>
              </w:rPr>
              <w:t>exporter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718" w:rsidRPr="0046270D" w:rsidRDefault="002E481C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K1P_U09</w:t>
            </w:r>
          </w:p>
        </w:tc>
      </w:tr>
      <w:tr w:rsidR="00CC55E5" w:rsidRPr="0046270D" w:rsidTr="00EF7FA7">
        <w:trPr>
          <w:cantSplit/>
          <w:trHeight w:val="405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55E5" w:rsidRPr="0046270D" w:rsidRDefault="00E8046A" w:rsidP="00EF7FA7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4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5E5" w:rsidRPr="00EF7FA7" w:rsidRDefault="00E24B70" w:rsidP="009807E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Relate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how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F3A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Incoterms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can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be </w:t>
            </w:r>
            <w:proofErr w:type="spellStart"/>
            <w:r w:rsidRPr="00E24B70">
              <w:rPr>
                <w:rFonts w:asciiTheme="majorHAnsi" w:hAnsiTheme="majorHAnsi"/>
                <w:sz w:val="24"/>
                <w:szCs w:val="24"/>
              </w:rPr>
              <w:t>used</w:t>
            </w:r>
            <w:proofErr w:type="spellEnd"/>
            <w:r w:rsidRPr="00E24B7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5E5" w:rsidRPr="0046270D" w:rsidRDefault="002E481C" w:rsidP="00A07CA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K1P_U02</w:t>
            </w:r>
          </w:p>
        </w:tc>
      </w:tr>
    </w:tbl>
    <w:p w:rsidR="00E65D59" w:rsidRPr="0046270D" w:rsidRDefault="00E65D59">
      <w:pPr>
        <w:rPr>
          <w:rFonts w:ascii="Cambria" w:hAnsi="Cambria"/>
          <w:sz w:val="24"/>
          <w:szCs w:val="24"/>
          <w:lang w:val="en-US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E65D59" w:rsidTr="007E36D1">
        <w:tc>
          <w:tcPr>
            <w:tcW w:w="10008" w:type="dxa"/>
            <w:vAlign w:val="center"/>
          </w:tcPr>
          <w:p w:rsidR="00E65D59" w:rsidRDefault="00685365" w:rsidP="00333D2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CURRICULUM </w:t>
            </w:r>
            <w:r w:rsidR="00333D28">
              <w:rPr>
                <w:rFonts w:ascii="Cambria" w:hAnsi="Cambria"/>
                <w:b/>
                <w:sz w:val="24"/>
                <w:szCs w:val="24"/>
              </w:rPr>
              <w:t>CONTENTS</w:t>
            </w:r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Lecture</w:t>
            </w:r>
            <w:proofErr w:type="spellEnd"/>
          </w:p>
        </w:tc>
      </w:tr>
      <w:tr w:rsidR="00E65D59" w:rsidRPr="00721098" w:rsidTr="007E36D1">
        <w:tc>
          <w:tcPr>
            <w:tcW w:w="10008" w:type="dxa"/>
          </w:tcPr>
          <w:p w:rsidR="00EA22EE" w:rsidRPr="004E3F33" w:rsidRDefault="00AE39C1" w:rsidP="004E3F3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Personal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Introduction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International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Supply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Chain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 Management</w:t>
            </w:r>
            <w:r w:rsidR="002E481C">
              <w:rPr>
                <w:rFonts w:asciiTheme="majorHAnsi" w:hAnsiTheme="majorHAnsi"/>
                <w:sz w:val="24"/>
                <w:szCs w:val="24"/>
              </w:rPr>
              <w:t xml:space="preserve">; International Logistics;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Infrastructure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Methods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Entry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into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Foreign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Markets</w:t>
            </w:r>
            <w:proofErr w:type="spellEnd"/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r w:rsidRPr="002E481C">
              <w:rPr>
                <w:rFonts w:asciiTheme="majorHAnsi" w:hAnsiTheme="majorHAnsi"/>
                <w:sz w:val="24"/>
                <w:szCs w:val="24"/>
              </w:rPr>
              <w:t xml:space="preserve">International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Contracts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Terms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of Trade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Incoterms</w:t>
            </w:r>
            <w:proofErr w:type="spellEnd"/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Terms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Payment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Currency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Payment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Managing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Transaction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risks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>)</w:t>
            </w:r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r w:rsidRPr="002E481C">
              <w:rPr>
                <w:rFonts w:asciiTheme="majorHAnsi" w:hAnsiTheme="majorHAnsi"/>
                <w:sz w:val="24"/>
                <w:szCs w:val="24"/>
              </w:rPr>
              <w:t xml:space="preserve">International Ocean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Transportation</w:t>
            </w:r>
            <w:proofErr w:type="spellEnd"/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r w:rsidRPr="002E481C">
              <w:rPr>
                <w:rFonts w:asciiTheme="majorHAnsi" w:hAnsiTheme="majorHAnsi"/>
                <w:sz w:val="24"/>
                <w:szCs w:val="24"/>
              </w:rPr>
              <w:t xml:space="preserve">International Air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Transportation</w:t>
            </w:r>
            <w:proofErr w:type="spellEnd"/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r w:rsidRPr="002E481C">
              <w:rPr>
                <w:rFonts w:asciiTheme="majorHAnsi" w:hAnsiTheme="majorHAnsi"/>
                <w:sz w:val="24"/>
                <w:szCs w:val="24"/>
              </w:rPr>
              <w:t xml:space="preserve">International land and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Multi-Modal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Transportation</w:t>
            </w:r>
            <w:proofErr w:type="spellEnd"/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r w:rsidRPr="002E481C">
              <w:rPr>
                <w:rFonts w:asciiTheme="majorHAnsi" w:hAnsiTheme="majorHAnsi"/>
                <w:sz w:val="24"/>
                <w:szCs w:val="24"/>
              </w:rPr>
              <w:t xml:space="preserve">Packaging for Export (Packaging logistics and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retailers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’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profitability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: an IKEA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case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E481C">
              <w:rPr>
                <w:rFonts w:asciiTheme="majorHAnsi" w:hAnsiTheme="majorHAnsi"/>
                <w:sz w:val="24"/>
                <w:szCs w:val="24"/>
              </w:rPr>
              <w:t>study</w:t>
            </w:r>
            <w:proofErr w:type="spellEnd"/>
            <w:r w:rsidRPr="002E481C">
              <w:rPr>
                <w:rFonts w:asciiTheme="majorHAnsi" w:hAnsiTheme="majorHAnsi"/>
                <w:sz w:val="24"/>
                <w:szCs w:val="24"/>
              </w:rPr>
              <w:t>)</w:t>
            </w:r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proofErr w:type="spellStart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 xml:space="preserve"> Global Environment</w:t>
            </w:r>
            <w:r w:rsidR="002E481C">
              <w:rPr>
                <w:rFonts w:asciiTheme="majorHAnsi" w:hAnsiTheme="majorHAnsi"/>
                <w:sz w:val="24"/>
                <w:szCs w:val="24"/>
              </w:rPr>
              <w:t xml:space="preserve">; </w:t>
            </w:r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 xml:space="preserve">Security </w:t>
            </w:r>
            <w:proofErr w:type="spellStart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>in</w:t>
            </w:r>
            <w:proofErr w:type="spellEnd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>the</w:t>
            </w:r>
            <w:proofErr w:type="spellEnd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>Supply</w:t>
            </w:r>
            <w:proofErr w:type="spellEnd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="001F3AB4" w:rsidRPr="002E481C">
              <w:rPr>
                <w:rFonts w:asciiTheme="majorHAnsi" w:hAnsiTheme="majorHAnsi" w:cs="Arial"/>
                <w:sz w:val="24"/>
                <w:szCs w:val="24"/>
              </w:rPr>
              <w:t>Chain</w:t>
            </w:r>
            <w:proofErr w:type="spellEnd"/>
          </w:p>
        </w:tc>
      </w:tr>
      <w:tr w:rsidR="00E65D59" w:rsidTr="007E36D1">
        <w:tc>
          <w:tcPr>
            <w:tcW w:w="10008" w:type="dxa"/>
            <w:shd w:val="pct15" w:color="auto" w:fill="FFFFFF"/>
          </w:tcPr>
          <w:p w:rsidR="00E65D59" w:rsidRDefault="007F036D">
            <w:pPr>
              <w:pStyle w:val="Nagwek1"/>
              <w:rPr>
                <w:rFonts w:ascii="Cambria" w:hAnsi="Cambria"/>
                <w:szCs w:val="24"/>
              </w:rPr>
            </w:pPr>
            <w:proofErr w:type="spellStart"/>
            <w:r>
              <w:rPr>
                <w:rFonts w:ascii="Cambria" w:hAnsi="Cambria"/>
                <w:szCs w:val="24"/>
              </w:rPr>
              <w:t>Tutorial</w:t>
            </w:r>
            <w:proofErr w:type="spellEnd"/>
          </w:p>
        </w:tc>
      </w:tr>
      <w:tr w:rsidR="00A77E49" w:rsidRPr="00721098" w:rsidTr="007E36D1">
        <w:tc>
          <w:tcPr>
            <w:tcW w:w="10008" w:type="dxa"/>
          </w:tcPr>
          <w:p w:rsidR="001135D8" w:rsidRDefault="001135D8" w:rsidP="001135D8">
            <w:pPr>
              <w:keepLines/>
              <w:rPr>
                <w:rFonts w:ascii="Arial" w:hAnsi="Arial" w:cs="Arial"/>
                <w:lang w:val="en-US"/>
              </w:rPr>
            </w:pPr>
          </w:p>
          <w:p w:rsidR="00EA22EE" w:rsidRDefault="00EA22EE" w:rsidP="001135D8">
            <w:pPr>
              <w:keepLines/>
              <w:rPr>
                <w:rFonts w:ascii="Arial" w:hAnsi="Arial" w:cs="Arial"/>
                <w:lang w:val="en-US"/>
              </w:rPr>
            </w:pPr>
          </w:p>
          <w:p w:rsidR="00EA22EE" w:rsidRPr="00721098" w:rsidRDefault="00EA22EE" w:rsidP="001135D8">
            <w:pPr>
              <w:keepLines/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</w:tbl>
    <w:p w:rsidR="00E65D59" w:rsidRPr="00721098" w:rsidRDefault="00746867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E65D59" w:rsidTr="00557277">
        <w:trPr>
          <w:trHeight w:val="2308"/>
        </w:trPr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E65D59" w:rsidRDefault="006476A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Basic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0B12C1" w:rsidRPr="000B12C1" w:rsidRDefault="000B12C1" w:rsidP="000B12C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0B12C1">
              <w:rPr>
                <w:rFonts w:asciiTheme="majorHAnsi" w:hAnsiTheme="majorHAnsi"/>
                <w:color w:val="000000"/>
                <w:sz w:val="23"/>
                <w:szCs w:val="23"/>
              </w:rPr>
              <w:t xml:space="preserve">Gołembska E., Szuster M. (red.), </w:t>
            </w:r>
            <w:r w:rsidRPr="000B12C1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Logistyka międzynarodowa w gospodarce światowej</w:t>
            </w:r>
            <w:r w:rsidRPr="000B12C1">
              <w:rPr>
                <w:rFonts w:asciiTheme="majorHAnsi" w:hAnsiTheme="majorHAnsi"/>
                <w:color w:val="000000"/>
                <w:sz w:val="23"/>
                <w:szCs w:val="23"/>
              </w:rPr>
              <w:t xml:space="preserve">. Wydaw. Akademii Ekonom. w Poznaniu , Poznań 2008 </w:t>
            </w:r>
          </w:p>
          <w:p w:rsidR="000B12C1" w:rsidRPr="00557277" w:rsidRDefault="000B12C1" w:rsidP="000B12C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5" w:hanging="283"/>
              <w:rPr>
                <w:rFonts w:asciiTheme="majorHAnsi" w:hAnsiTheme="majorHAnsi"/>
                <w:color w:val="000000"/>
                <w:sz w:val="23"/>
                <w:szCs w:val="23"/>
              </w:rPr>
            </w:pPr>
            <w:r w:rsidRPr="000B12C1">
              <w:rPr>
                <w:rFonts w:asciiTheme="majorHAnsi" w:hAnsiTheme="majorHAnsi"/>
                <w:color w:val="000000"/>
                <w:sz w:val="23"/>
                <w:szCs w:val="23"/>
              </w:rPr>
              <w:t xml:space="preserve">Januszkiewicz W. (red.), </w:t>
            </w:r>
            <w:r w:rsidRPr="000B12C1">
              <w:rPr>
                <w:rFonts w:asciiTheme="majorHAnsi" w:hAnsiTheme="majorHAnsi"/>
                <w:i/>
                <w:color w:val="000000"/>
                <w:sz w:val="23"/>
                <w:szCs w:val="23"/>
              </w:rPr>
              <w:t>Międzynarodowe usługi logistyczne.</w:t>
            </w:r>
            <w:r w:rsidRPr="000B12C1">
              <w:rPr>
                <w:rFonts w:asciiTheme="majorHAnsi" w:hAnsiTheme="majorHAnsi"/>
                <w:color w:val="000000"/>
                <w:sz w:val="23"/>
                <w:szCs w:val="23"/>
              </w:rPr>
              <w:t xml:space="preserve"> Wydawnictwo Wyższej Szkoły Cła i Logistyki, Warszawa 2010. </w:t>
            </w:r>
          </w:p>
          <w:p w:rsidR="00E65D59" w:rsidRDefault="00E362FF" w:rsidP="001F3AB4">
            <w:pPr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="001F3AB4" w:rsidRPr="00AB2DC6">
                <w:rPr>
                  <w:rStyle w:val="Hipercze"/>
                  <w:rFonts w:ascii="Cambria" w:hAnsi="Cambria"/>
                  <w:sz w:val="24"/>
                  <w:szCs w:val="24"/>
                </w:rPr>
                <w:t>www.eft.com</w:t>
              </w:r>
            </w:hyperlink>
          </w:p>
          <w:p w:rsidR="001F3AB4" w:rsidRDefault="00E362FF" w:rsidP="001F3AB4">
            <w:pPr>
              <w:rPr>
                <w:rFonts w:ascii="Cambria" w:hAnsi="Cambria"/>
                <w:sz w:val="24"/>
                <w:szCs w:val="24"/>
              </w:rPr>
            </w:pPr>
            <w:hyperlink r:id="rId8" w:history="1">
              <w:r w:rsidR="000B12C1" w:rsidRPr="00AB2DC6">
                <w:rPr>
                  <w:rStyle w:val="Hipercze"/>
                  <w:rFonts w:ascii="Cambria" w:hAnsi="Cambria"/>
                  <w:sz w:val="24"/>
                  <w:szCs w:val="24"/>
                </w:rPr>
                <w:t>www.clo-express.com</w:t>
              </w:r>
            </w:hyperlink>
          </w:p>
          <w:p w:rsidR="000B12C1" w:rsidRPr="004E0AE9" w:rsidRDefault="000B12C1" w:rsidP="001F3AB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746867" w:rsidTr="00557277">
        <w:trPr>
          <w:trHeight w:val="379"/>
        </w:trPr>
        <w:tc>
          <w:tcPr>
            <w:tcW w:w="2448" w:type="dxa"/>
          </w:tcPr>
          <w:p w:rsidR="00E65D59" w:rsidRDefault="00376BB3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Additional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7560" w:type="dxa"/>
          </w:tcPr>
          <w:p w:rsidR="00E65D59" w:rsidRPr="004E0AE9" w:rsidRDefault="00E65D59" w:rsidP="00557277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E65D59" w:rsidRPr="00746867" w:rsidRDefault="00E65D59">
      <w:pPr>
        <w:rPr>
          <w:lang w:val="en-US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E65D59" w:rsidRPr="00721098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D59" w:rsidRPr="00EF7FA7" w:rsidRDefault="00376BB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Teaching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5D59" w:rsidRPr="00EF7FA7" w:rsidRDefault="000B12C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EF7FA7">
              <w:rPr>
                <w:rFonts w:asciiTheme="majorHAnsi" w:hAnsiTheme="majorHAnsi"/>
                <w:sz w:val="24"/>
                <w:szCs w:val="24"/>
                <w:lang w:val="en-US"/>
              </w:rPr>
              <w:t>Power point presentations,</w:t>
            </w:r>
            <w:r w:rsidR="00EF7FA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discussion between students and lecturer,</w:t>
            </w:r>
            <w:r w:rsidRPr="00EF7FA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Case study</w:t>
            </w:r>
          </w:p>
        </w:tc>
      </w:tr>
      <w:tr w:rsidR="00E65D59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EF7FA7" w:rsidRDefault="00376BB3" w:rsidP="00376BB3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EF7FA7">
              <w:rPr>
                <w:rFonts w:asciiTheme="majorHAnsi" w:hAnsiTheme="majorHAnsi"/>
                <w:color w:val="000000"/>
                <w:sz w:val="24"/>
                <w:szCs w:val="24"/>
              </w:rPr>
              <w:t>Assessment</w:t>
            </w:r>
            <w:proofErr w:type="spellEnd"/>
            <w:r w:rsidRPr="00EF7FA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color w:val="000000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65D59" w:rsidRPr="00EF7FA7" w:rsidRDefault="00376B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F7FA7">
              <w:rPr>
                <w:rFonts w:asciiTheme="majorHAnsi" w:hAnsiTheme="majorHAnsi"/>
                <w:sz w:val="24"/>
                <w:szCs w:val="24"/>
              </w:rPr>
              <w:t xml:space="preserve">Learning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outcome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number</w:t>
            </w:r>
            <w:proofErr w:type="spellEnd"/>
          </w:p>
        </w:tc>
      </w:tr>
      <w:tr w:rsidR="00E65D59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E65D59" w:rsidRPr="00EF7FA7" w:rsidRDefault="00AE39C1" w:rsidP="004E0AE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Case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study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E65D59" w:rsidRPr="00EF7FA7" w:rsidRDefault="002E48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E65D59">
        <w:tc>
          <w:tcPr>
            <w:tcW w:w="8208" w:type="dxa"/>
            <w:gridSpan w:val="3"/>
          </w:tcPr>
          <w:p w:rsidR="00E65D59" w:rsidRPr="00EF7FA7" w:rsidRDefault="001F3AB4">
            <w:pPr>
              <w:rPr>
                <w:rFonts w:asciiTheme="majorHAnsi" w:hAnsiTheme="majorHAnsi"/>
                <w:sz w:val="24"/>
                <w:szCs w:val="24"/>
              </w:rPr>
            </w:pPr>
            <w:r w:rsidRPr="00EF7FA7">
              <w:rPr>
                <w:rFonts w:asciiTheme="majorHAnsi" w:hAnsiTheme="majorHAnsi"/>
                <w:sz w:val="24"/>
                <w:szCs w:val="24"/>
              </w:rPr>
              <w:t>Test</w:t>
            </w:r>
          </w:p>
        </w:tc>
        <w:tc>
          <w:tcPr>
            <w:tcW w:w="1800" w:type="dxa"/>
          </w:tcPr>
          <w:p w:rsidR="00E65D59" w:rsidRPr="00EF7FA7" w:rsidRDefault="002E481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3,4</w:t>
            </w:r>
          </w:p>
        </w:tc>
      </w:tr>
      <w:tr w:rsidR="00E65D59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E65D59" w:rsidRPr="00EF7FA7" w:rsidRDefault="00EF7FA7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Observation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during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discussion</w:t>
            </w:r>
            <w:proofErr w:type="spellEnd"/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65D59" w:rsidRPr="00EF7FA7" w:rsidRDefault="00EF7FA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1,2,</w:t>
            </w:r>
          </w:p>
        </w:tc>
      </w:tr>
      <w:tr w:rsidR="00E65D59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E65D59" w:rsidRPr="00EF7FA7" w:rsidRDefault="00376BB3" w:rsidP="002048DB">
            <w:pPr>
              <w:rPr>
                <w:rFonts w:asciiTheme="majorHAnsi" w:hAnsiTheme="majorHAnsi"/>
                <w:sz w:val="24"/>
                <w:szCs w:val="24"/>
              </w:rPr>
            </w:pPr>
            <w:r w:rsidRPr="00EF7FA7">
              <w:rPr>
                <w:rFonts w:asciiTheme="majorHAnsi" w:hAnsiTheme="majorHAnsi"/>
                <w:sz w:val="24"/>
                <w:szCs w:val="24"/>
              </w:rPr>
              <w:t xml:space="preserve">Form and </w:t>
            </w:r>
            <w:proofErr w:type="spellStart"/>
            <w:r w:rsidRPr="00EF7FA7">
              <w:rPr>
                <w:rFonts w:asciiTheme="majorHAnsi" w:hAnsiTheme="majorHAnsi"/>
                <w:sz w:val="24"/>
                <w:szCs w:val="24"/>
              </w:rPr>
              <w:t>terms</w:t>
            </w:r>
            <w:proofErr w:type="spellEnd"/>
            <w:r w:rsidRPr="00EF7FA7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r w:rsidR="002048DB" w:rsidRPr="00EF7FA7">
              <w:rPr>
                <w:rFonts w:asciiTheme="majorHAnsi" w:hAnsiTheme="majorHAnsi"/>
                <w:sz w:val="24"/>
                <w:szCs w:val="24"/>
              </w:rPr>
              <w:t xml:space="preserve">an </w:t>
            </w:r>
            <w:proofErr w:type="spellStart"/>
            <w:r w:rsidR="002048DB" w:rsidRPr="00EF7FA7">
              <w:rPr>
                <w:rFonts w:asciiTheme="majorHAnsi" w:hAnsiTheme="majorHAnsi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65D59" w:rsidRPr="00EF7FA7" w:rsidRDefault="004E3F33" w:rsidP="00CB1927">
            <w:pPr>
              <w:pStyle w:val="Tekstpodstawowy"/>
              <w:keepLines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>Writing</w:t>
            </w:r>
            <w:proofErr w:type="spellEnd"/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 w:val="0"/>
                <w:sz w:val="24"/>
                <w:szCs w:val="24"/>
              </w:rPr>
              <w:t>credits</w:t>
            </w:r>
            <w:proofErr w:type="spellEnd"/>
          </w:p>
        </w:tc>
      </w:tr>
    </w:tbl>
    <w:p w:rsidR="00E65D59" w:rsidRDefault="00E65D59">
      <w:pPr>
        <w:rPr>
          <w:rFonts w:ascii="Cambria" w:hAnsi="Cambria"/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723"/>
        <w:gridCol w:w="5285"/>
      </w:tblGrid>
      <w:tr w:rsidR="00E65D59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STUDENT WORKLOAD</w:t>
            </w:r>
          </w:p>
          <w:p w:rsidR="00E65D59" w:rsidRDefault="00E65D59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E65D59">
        <w:trPr>
          <w:trHeight w:val="263"/>
        </w:trPr>
        <w:tc>
          <w:tcPr>
            <w:tcW w:w="4723" w:type="dxa"/>
            <w:tcBorders>
              <w:top w:val="single" w:sz="4" w:space="0" w:color="auto"/>
            </w:tcBorders>
          </w:tcPr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4" w:space="0" w:color="auto"/>
            </w:tcBorders>
          </w:tcPr>
          <w:p w:rsidR="00E65D59" w:rsidRDefault="006A14A7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hours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6A14A7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40960" w:rsidRPr="00451DC7">
              <w:rPr>
                <w:rFonts w:ascii="Cambria" w:hAnsi="Cambria"/>
                <w:sz w:val="24"/>
                <w:szCs w:val="24"/>
              </w:rPr>
              <w:t>in</w:t>
            </w:r>
            <w:proofErr w:type="spellEnd"/>
            <w:r w:rsidR="00E40960"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40960" w:rsidRPr="00451DC7">
              <w:rPr>
                <w:rFonts w:ascii="Cambria" w:hAnsi="Cambria"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5285" w:type="dxa"/>
          </w:tcPr>
          <w:p w:rsidR="00E65D59" w:rsidRPr="004E3F33" w:rsidRDefault="001F3AB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3F33"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6A14A7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 xml:space="preserve">Independent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lecture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topics</w:t>
            </w:r>
            <w:proofErr w:type="spellEnd"/>
          </w:p>
        </w:tc>
        <w:tc>
          <w:tcPr>
            <w:tcW w:w="5285" w:type="dxa"/>
          </w:tcPr>
          <w:p w:rsidR="00E65D59" w:rsidRPr="004E3F33" w:rsidRDefault="004E3F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E40960" w:rsidP="00E40960">
            <w:pPr>
              <w:rPr>
                <w:rFonts w:ascii="Cambria" w:hAnsi="Cambria"/>
                <w:sz w:val="24"/>
                <w:szCs w:val="24"/>
                <w:vertAlign w:val="superscript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in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tutorials</w:t>
            </w:r>
            <w:proofErr w:type="spellEnd"/>
            <w:r w:rsidR="00122D77" w:rsidRPr="00451DC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122D77" w:rsidRPr="00451DC7">
              <w:rPr>
                <w:rFonts w:ascii="Cambria" w:hAnsi="Cambria"/>
                <w:sz w:val="24"/>
                <w:szCs w:val="24"/>
              </w:rPr>
              <w:t>lab</w:t>
            </w:r>
            <w:r w:rsidRPr="00451DC7">
              <w:rPr>
                <w:rFonts w:ascii="Cambria" w:hAnsi="Cambria"/>
                <w:sz w:val="24"/>
                <w:szCs w:val="24"/>
              </w:rPr>
              <w:t>s</w:t>
            </w:r>
            <w:proofErr w:type="spellEnd"/>
            <w:r w:rsidR="00122D77" w:rsidRPr="00451DC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projects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and </w:t>
            </w:r>
            <w:proofErr w:type="spellStart"/>
            <w:r w:rsidR="00122D77" w:rsidRPr="00451DC7">
              <w:rPr>
                <w:rFonts w:ascii="Cambria" w:hAnsi="Cambria"/>
                <w:sz w:val="24"/>
                <w:szCs w:val="24"/>
              </w:rPr>
              <w:t>seminar</w:t>
            </w:r>
            <w:r w:rsidRPr="00451DC7">
              <w:rPr>
                <w:rFonts w:ascii="Cambria" w:hAnsi="Cambria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285" w:type="dxa"/>
          </w:tcPr>
          <w:p w:rsidR="00E65D59" w:rsidRPr="004E3F3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2048DB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sz w:val="24"/>
                <w:szCs w:val="24"/>
              </w:rPr>
              <w:t xml:space="preserve">Independent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preparation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for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tutorials</w:t>
            </w:r>
            <w:proofErr w:type="spellEnd"/>
            <w:r w:rsidR="00E65D59" w:rsidRPr="00451DC7">
              <w:rPr>
                <w:rFonts w:ascii="Cambria" w:hAnsi="Cambr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285" w:type="dxa"/>
          </w:tcPr>
          <w:p w:rsidR="00E65D59" w:rsidRPr="004E3F3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2048D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Preparation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projects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essays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>/etc</w:t>
            </w:r>
            <w:r w:rsidR="00E65D59" w:rsidRPr="00451DC7">
              <w:rPr>
                <w:rFonts w:ascii="Cambria" w:hAnsi="Cambria"/>
                <w:sz w:val="24"/>
                <w:szCs w:val="24"/>
              </w:rPr>
              <w:t>.</w:t>
            </w:r>
            <w:r w:rsidR="00E65D59" w:rsidRPr="00451DC7">
              <w:rPr>
                <w:rFonts w:ascii="Cambria" w:hAnsi="Cambria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5285" w:type="dxa"/>
          </w:tcPr>
          <w:p w:rsidR="00E65D59" w:rsidRPr="004E3F3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Preparation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/ independent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study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for </w:t>
            </w: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exams</w:t>
            </w:r>
            <w:proofErr w:type="spellEnd"/>
          </w:p>
        </w:tc>
        <w:tc>
          <w:tcPr>
            <w:tcW w:w="5285" w:type="dxa"/>
          </w:tcPr>
          <w:p w:rsidR="00E65D59" w:rsidRPr="004E3F33" w:rsidRDefault="00E65D5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 w:rsidP="00333D2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333D28" w:rsidRPr="00451DC7">
              <w:rPr>
                <w:rFonts w:ascii="Cambria" w:hAnsi="Cambria"/>
                <w:sz w:val="24"/>
                <w:szCs w:val="24"/>
              </w:rPr>
              <w:t>during</w:t>
            </w:r>
            <w:proofErr w:type="spellEnd"/>
            <w:r w:rsidR="00333D28"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333D28" w:rsidRPr="00451DC7">
              <w:rPr>
                <w:rFonts w:ascii="Cambria" w:hAnsi="Cambria"/>
                <w:sz w:val="24"/>
                <w:szCs w:val="24"/>
              </w:rPr>
              <w:t>consul</w:t>
            </w:r>
            <w:r w:rsidR="00EC2CE4" w:rsidRPr="00451DC7">
              <w:rPr>
                <w:rFonts w:ascii="Cambria" w:hAnsi="Cambria"/>
                <w:sz w:val="24"/>
                <w:szCs w:val="24"/>
              </w:rPr>
              <w:t>tation</w:t>
            </w:r>
            <w:proofErr w:type="spellEnd"/>
            <w:r w:rsidR="00EC2CE4" w:rsidRPr="00451DC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C2CE4" w:rsidRPr="00451DC7">
              <w:rPr>
                <w:rFonts w:ascii="Cambria" w:hAnsi="Cambria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5285" w:type="dxa"/>
          </w:tcPr>
          <w:p w:rsidR="00E65D59" w:rsidRPr="004E3F33" w:rsidRDefault="001F3AB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3F3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65D59" w:rsidRPr="001135D8">
        <w:trPr>
          <w:trHeight w:val="262"/>
        </w:trPr>
        <w:tc>
          <w:tcPr>
            <w:tcW w:w="4723" w:type="dxa"/>
          </w:tcPr>
          <w:p w:rsidR="00E65D59" w:rsidRPr="00451DC7" w:rsidRDefault="009F68F4" w:rsidP="009F68F4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51DC7">
              <w:rPr>
                <w:rFonts w:ascii="Cambria" w:hAnsi="Cambria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285" w:type="dxa"/>
          </w:tcPr>
          <w:p w:rsidR="00E65D59" w:rsidRPr="004E3F33" w:rsidRDefault="004E3F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65D59">
        <w:trPr>
          <w:trHeight w:val="262"/>
        </w:trPr>
        <w:tc>
          <w:tcPr>
            <w:tcW w:w="4723" w:type="dxa"/>
          </w:tcPr>
          <w:p w:rsidR="00E65D59" w:rsidRPr="00451DC7" w:rsidRDefault="007171F4">
            <w:pPr>
              <w:rPr>
                <w:rFonts w:ascii="Cambria" w:hAnsi="Cambria"/>
                <w:sz w:val="24"/>
                <w:szCs w:val="24"/>
              </w:rPr>
            </w:pPr>
            <w:r w:rsidRPr="00451DC7">
              <w:rPr>
                <w:rFonts w:ascii="Cambria" w:hAnsi="Cambria"/>
                <w:b/>
                <w:sz w:val="24"/>
                <w:szCs w:val="24"/>
              </w:rPr>
              <w:t xml:space="preserve">TOTAL student </w:t>
            </w:r>
            <w:proofErr w:type="spellStart"/>
            <w:r w:rsidRPr="00451DC7">
              <w:rPr>
                <w:rFonts w:ascii="Cambria" w:hAnsi="Cambria"/>
                <w:b/>
                <w:sz w:val="24"/>
                <w:szCs w:val="24"/>
              </w:rPr>
              <w:t>workload</w:t>
            </w:r>
            <w:proofErr w:type="spellEnd"/>
            <w:r w:rsidRPr="00451D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b/>
                <w:sz w:val="24"/>
                <w:szCs w:val="24"/>
              </w:rPr>
              <w:t>in</w:t>
            </w:r>
            <w:proofErr w:type="spellEnd"/>
            <w:r w:rsidRPr="00451D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451DC7">
              <w:rPr>
                <w:rFonts w:ascii="Cambria" w:hAnsi="Cambria"/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5285" w:type="dxa"/>
          </w:tcPr>
          <w:p w:rsidR="00E65D59" w:rsidRDefault="004E3F3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101</w:t>
            </w:r>
          </w:p>
        </w:tc>
      </w:tr>
      <w:tr w:rsidR="00E65D59" w:rsidTr="004E3F33">
        <w:trPr>
          <w:trHeight w:val="417"/>
        </w:trPr>
        <w:tc>
          <w:tcPr>
            <w:tcW w:w="4723" w:type="dxa"/>
            <w:shd w:val="clear" w:color="auto" w:fill="C0C0C0"/>
          </w:tcPr>
          <w:p w:rsidR="00E65D59" w:rsidRDefault="007171F4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of ECTS credit per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course</w:t>
            </w:r>
            <w:proofErr w:type="spellEnd"/>
            <w:r w:rsidR="00696C94">
              <w:rPr>
                <w:rFonts w:ascii="Cambria" w:hAnsi="Cambria"/>
                <w:b/>
                <w:sz w:val="24"/>
                <w:szCs w:val="24"/>
              </w:rPr>
              <w:t xml:space="preserve"> unit</w:t>
            </w:r>
          </w:p>
        </w:tc>
        <w:tc>
          <w:tcPr>
            <w:tcW w:w="5285" w:type="dxa"/>
            <w:shd w:val="clear" w:color="auto" w:fill="C0C0C0"/>
            <w:vAlign w:val="center"/>
          </w:tcPr>
          <w:p w:rsidR="00E65D59" w:rsidRDefault="004E3F33" w:rsidP="004E3F3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E65D59" w:rsidTr="004E3F33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Default="00696C94">
            <w:pPr>
              <w:rPr>
                <w:rFonts w:ascii="Cambria" w:hAnsi="Cambria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ECTS credit associated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with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practical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</w:p>
          <w:p w:rsidR="00E65D59" w:rsidRDefault="00E65D5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Default="00177275" w:rsidP="004E3F3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E65D59" w:rsidTr="004E3F33">
        <w:trPr>
          <w:trHeight w:val="262"/>
        </w:trPr>
        <w:tc>
          <w:tcPr>
            <w:tcW w:w="4723" w:type="dxa"/>
            <w:shd w:val="clear" w:color="auto" w:fill="C0C0C0"/>
          </w:tcPr>
          <w:p w:rsidR="00E65D59" w:rsidRDefault="00696C94" w:rsidP="00696C94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Number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ECTS for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classes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that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require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direct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professors</w:t>
            </w:r>
            <w:proofErr w:type="spellEnd"/>
            <w:r w:rsidR="00E65D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5285" w:type="dxa"/>
            <w:shd w:val="clear" w:color="auto" w:fill="C0C0C0"/>
            <w:vAlign w:val="center"/>
          </w:tcPr>
          <w:p w:rsidR="00E160DB" w:rsidRPr="000E69E6" w:rsidRDefault="004E3F33" w:rsidP="004E3F3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1,6</w:t>
            </w:r>
          </w:p>
        </w:tc>
      </w:tr>
    </w:tbl>
    <w:p w:rsidR="00E65D59" w:rsidRDefault="00E65D59" w:rsidP="00C92E20">
      <w:pPr>
        <w:rPr>
          <w:rFonts w:ascii="Cambria" w:hAnsi="Cambria"/>
          <w:sz w:val="24"/>
          <w:szCs w:val="24"/>
        </w:rPr>
      </w:pPr>
    </w:p>
    <w:sectPr w:rsidR="00E65D59" w:rsidSect="007E36D1">
      <w:footerReference w:type="even" r:id="rId9"/>
      <w:footerReference w:type="default" r:id="rId10"/>
      <w:pgSz w:w="11906" w:h="16838"/>
      <w:pgMar w:top="567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3B" w:rsidRDefault="006D603B">
      <w:r>
        <w:separator/>
      </w:r>
    </w:p>
  </w:endnote>
  <w:endnote w:type="continuationSeparator" w:id="0">
    <w:p w:rsidR="006D603B" w:rsidRDefault="006D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E36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9" w:rsidRDefault="00E36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5D5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5D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5D59" w:rsidRDefault="00E65D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3B" w:rsidRDefault="006D603B">
      <w:r>
        <w:separator/>
      </w:r>
    </w:p>
  </w:footnote>
  <w:footnote w:type="continuationSeparator" w:id="0">
    <w:p w:rsidR="006D603B" w:rsidRDefault="006D6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B3E29"/>
    <w:multiLevelType w:val="hybridMultilevel"/>
    <w:tmpl w:val="9022F058"/>
    <w:lvl w:ilvl="0" w:tplc="B05402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32502"/>
    <w:multiLevelType w:val="hybridMultilevel"/>
    <w:tmpl w:val="1F1861E0"/>
    <w:lvl w:ilvl="0" w:tplc="08A0514C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96F81"/>
    <w:multiLevelType w:val="hybridMultilevel"/>
    <w:tmpl w:val="E1483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2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1914"/>
    <w:multiLevelType w:val="hybridMultilevel"/>
    <w:tmpl w:val="5E2A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81B6B"/>
    <w:multiLevelType w:val="hybridMultilevel"/>
    <w:tmpl w:val="00E8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4AD"/>
    <w:multiLevelType w:val="hybridMultilevel"/>
    <w:tmpl w:val="E750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36466A"/>
    <w:multiLevelType w:val="hybridMultilevel"/>
    <w:tmpl w:val="27F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477933"/>
    <w:multiLevelType w:val="hybridMultilevel"/>
    <w:tmpl w:val="0B56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46F18"/>
    <w:multiLevelType w:val="hybridMultilevel"/>
    <w:tmpl w:val="68D07C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20"/>
  </w:num>
  <w:num w:numId="8">
    <w:abstractNumId w:val="0"/>
  </w:num>
  <w:num w:numId="9">
    <w:abstractNumId w:val="19"/>
  </w:num>
  <w:num w:numId="10">
    <w:abstractNumId w:val="22"/>
  </w:num>
  <w:num w:numId="11">
    <w:abstractNumId w:val="17"/>
  </w:num>
  <w:num w:numId="12">
    <w:abstractNumId w:val="7"/>
  </w:num>
  <w:num w:numId="13">
    <w:abstractNumId w:val="14"/>
  </w:num>
  <w:num w:numId="14">
    <w:abstractNumId w:val="3"/>
  </w:num>
  <w:num w:numId="15">
    <w:abstractNumId w:val="21"/>
  </w:num>
  <w:num w:numId="16">
    <w:abstractNumId w:val="8"/>
  </w:num>
  <w:num w:numId="17">
    <w:abstractNumId w:val="25"/>
  </w:num>
  <w:num w:numId="18">
    <w:abstractNumId w:val="24"/>
  </w:num>
  <w:num w:numId="19">
    <w:abstractNumId w:val="15"/>
  </w:num>
  <w:num w:numId="20">
    <w:abstractNumId w:val="9"/>
  </w:num>
  <w:num w:numId="21">
    <w:abstractNumId w:val="18"/>
  </w:num>
  <w:num w:numId="22">
    <w:abstractNumId w:val="4"/>
  </w:num>
  <w:num w:numId="23">
    <w:abstractNumId w:val="13"/>
  </w:num>
  <w:num w:numId="24">
    <w:abstractNumId w:val="23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6D1"/>
    <w:rsid w:val="00050482"/>
    <w:rsid w:val="00061BFF"/>
    <w:rsid w:val="000B12C1"/>
    <w:rsid w:val="000D7BF1"/>
    <w:rsid w:val="000E69E6"/>
    <w:rsid w:val="000F19F3"/>
    <w:rsid w:val="001135D8"/>
    <w:rsid w:val="00122D77"/>
    <w:rsid w:val="001411D6"/>
    <w:rsid w:val="00177275"/>
    <w:rsid w:val="001A066D"/>
    <w:rsid w:val="001C3FD1"/>
    <w:rsid w:val="001F3AB4"/>
    <w:rsid w:val="00203FE8"/>
    <w:rsid w:val="002048DB"/>
    <w:rsid w:val="002B621B"/>
    <w:rsid w:val="002E481C"/>
    <w:rsid w:val="00316E56"/>
    <w:rsid w:val="00333D28"/>
    <w:rsid w:val="00334515"/>
    <w:rsid w:val="0035180C"/>
    <w:rsid w:val="00376BB3"/>
    <w:rsid w:val="00440BFF"/>
    <w:rsid w:val="00447F10"/>
    <w:rsid w:val="00451DC7"/>
    <w:rsid w:val="00452DFC"/>
    <w:rsid w:val="0046270D"/>
    <w:rsid w:val="0046552C"/>
    <w:rsid w:val="00487C3C"/>
    <w:rsid w:val="004A5006"/>
    <w:rsid w:val="004B53B3"/>
    <w:rsid w:val="004C271A"/>
    <w:rsid w:val="004D6AA8"/>
    <w:rsid w:val="004E0AE9"/>
    <w:rsid w:val="004E3F33"/>
    <w:rsid w:val="004E7A0C"/>
    <w:rsid w:val="00511043"/>
    <w:rsid w:val="00557277"/>
    <w:rsid w:val="00564937"/>
    <w:rsid w:val="005A251A"/>
    <w:rsid w:val="00603F8A"/>
    <w:rsid w:val="006441DD"/>
    <w:rsid w:val="006476AC"/>
    <w:rsid w:val="00685365"/>
    <w:rsid w:val="00696C94"/>
    <w:rsid w:val="006A14A7"/>
    <w:rsid w:val="006A7718"/>
    <w:rsid w:val="006D603B"/>
    <w:rsid w:val="006D6C70"/>
    <w:rsid w:val="006F2CDD"/>
    <w:rsid w:val="00711728"/>
    <w:rsid w:val="007171F4"/>
    <w:rsid w:val="00717A68"/>
    <w:rsid w:val="00721098"/>
    <w:rsid w:val="0074007C"/>
    <w:rsid w:val="00746867"/>
    <w:rsid w:val="0077603A"/>
    <w:rsid w:val="00781785"/>
    <w:rsid w:val="007C4BA5"/>
    <w:rsid w:val="007D7CEB"/>
    <w:rsid w:val="007E36D1"/>
    <w:rsid w:val="007F036D"/>
    <w:rsid w:val="008043F6"/>
    <w:rsid w:val="008270CA"/>
    <w:rsid w:val="008306FA"/>
    <w:rsid w:val="00851272"/>
    <w:rsid w:val="00861219"/>
    <w:rsid w:val="008652A9"/>
    <w:rsid w:val="00885341"/>
    <w:rsid w:val="008F4F06"/>
    <w:rsid w:val="00910588"/>
    <w:rsid w:val="009807E5"/>
    <w:rsid w:val="009E5E52"/>
    <w:rsid w:val="009F2B40"/>
    <w:rsid w:val="009F68F4"/>
    <w:rsid w:val="00A07CAE"/>
    <w:rsid w:val="00A13702"/>
    <w:rsid w:val="00A51499"/>
    <w:rsid w:val="00A77E49"/>
    <w:rsid w:val="00A80A00"/>
    <w:rsid w:val="00A8776D"/>
    <w:rsid w:val="00AE39C1"/>
    <w:rsid w:val="00B5315A"/>
    <w:rsid w:val="00B71C24"/>
    <w:rsid w:val="00BA280A"/>
    <w:rsid w:val="00BB4928"/>
    <w:rsid w:val="00BD683F"/>
    <w:rsid w:val="00BF00FE"/>
    <w:rsid w:val="00C45394"/>
    <w:rsid w:val="00C55DBC"/>
    <w:rsid w:val="00C7118A"/>
    <w:rsid w:val="00C90CE9"/>
    <w:rsid w:val="00C92E20"/>
    <w:rsid w:val="00CB1927"/>
    <w:rsid w:val="00CC55E5"/>
    <w:rsid w:val="00D03679"/>
    <w:rsid w:val="00DB31ED"/>
    <w:rsid w:val="00DB732C"/>
    <w:rsid w:val="00E02F8D"/>
    <w:rsid w:val="00E160DB"/>
    <w:rsid w:val="00E24B70"/>
    <w:rsid w:val="00E362FF"/>
    <w:rsid w:val="00E36985"/>
    <w:rsid w:val="00E40960"/>
    <w:rsid w:val="00E65D59"/>
    <w:rsid w:val="00E8046A"/>
    <w:rsid w:val="00EA22EE"/>
    <w:rsid w:val="00EC2CE4"/>
    <w:rsid w:val="00EF7FA7"/>
    <w:rsid w:val="00F205F0"/>
    <w:rsid w:val="00F3433C"/>
    <w:rsid w:val="00F42B32"/>
    <w:rsid w:val="00F52ED1"/>
    <w:rsid w:val="00F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219"/>
  </w:style>
  <w:style w:type="paragraph" w:styleId="Nagwek1">
    <w:name w:val="heading 1"/>
    <w:basedOn w:val="Normalny"/>
    <w:next w:val="Normalny"/>
    <w:qFormat/>
    <w:rsid w:val="00861219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861219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861219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861219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861219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861219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1219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861219"/>
    <w:rPr>
      <w:b/>
    </w:rPr>
  </w:style>
  <w:style w:type="paragraph" w:styleId="NormalnyWeb">
    <w:name w:val="Normal (Web)"/>
    <w:basedOn w:val="Normalny"/>
    <w:semiHidden/>
    <w:rsid w:val="00861219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861219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861219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861219"/>
    <w:pPr>
      <w:jc w:val="center"/>
    </w:pPr>
    <w:rPr>
      <w:b/>
      <w:sz w:val="24"/>
    </w:rPr>
  </w:style>
  <w:style w:type="character" w:customStyle="1" w:styleId="TytuZnak">
    <w:name w:val="Tytuł Znak"/>
    <w:rsid w:val="00861219"/>
    <w:rPr>
      <w:b/>
      <w:sz w:val="24"/>
    </w:rPr>
  </w:style>
  <w:style w:type="paragraph" w:styleId="Nagwek">
    <w:name w:val="head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861219"/>
  </w:style>
  <w:style w:type="paragraph" w:styleId="Stopka">
    <w:name w:val="footer"/>
    <w:basedOn w:val="Normalny"/>
    <w:semiHidden/>
    <w:unhideWhenUsed/>
    <w:rsid w:val="00861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861219"/>
  </w:style>
  <w:style w:type="paragraph" w:styleId="Podtytu">
    <w:name w:val="Subtitle"/>
    <w:basedOn w:val="Normalny"/>
    <w:qFormat/>
    <w:rsid w:val="00861219"/>
    <w:rPr>
      <w:b/>
    </w:rPr>
  </w:style>
  <w:style w:type="paragraph" w:styleId="Akapitzlist">
    <w:name w:val="List Paragraph"/>
    <w:basedOn w:val="Normalny"/>
    <w:qFormat/>
    <w:rsid w:val="00861219"/>
    <w:pPr>
      <w:ind w:left="720"/>
      <w:contextualSpacing/>
    </w:pPr>
  </w:style>
  <w:style w:type="character" w:styleId="Numerstrony">
    <w:name w:val="page number"/>
    <w:basedOn w:val="Domylnaczcionkaakapitu"/>
    <w:semiHidden/>
    <w:rsid w:val="00861219"/>
  </w:style>
  <w:style w:type="paragraph" w:styleId="Tekstdymka">
    <w:name w:val="Balloon Text"/>
    <w:basedOn w:val="Normalny"/>
    <w:link w:val="TekstdymkaZnak"/>
    <w:semiHidden/>
    <w:rsid w:val="00B53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53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3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-ex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PWSZ</cp:lastModifiedBy>
  <cp:revision>4</cp:revision>
  <cp:lastPrinted>2014-05-10T09:26:00Z</cp:lastPrinted>
  <dcterms:created xsi:type="dcterms:W3CDTF">2014-05-10T09:21:00Z</dcterms:created>
  <dcterms:modified xsi:type="dcterms:W3CDTF">2015-11-20T10:27:00Z</dcterms:modified>
</cp:coreProperties>
</file>